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77777777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624D9A">
        <w:rPr>
          <w:rFonts w:ascii="Arial" w:hAnsi="Arial" w:cs="Arial"/>
          <w:b/>
          <w:sz w:val="28"/>
          <w:szCs w:val="28"/>
        </w:rPr>
        <w:t>ACCRINGTON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08FE9494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210FC5" w:rsidRPr="00210FC5">
        <w:rPr>
          <w:rFonts w:ascii="Arial" w:hAnsi="Arial" w:cs="Arial"/>
          <w:b/>
          <w:sz w:val="22"/>
          <w:szCs w:val="22"/>
        </w:rPr>
        <w:t>Oswaldtwistle Immanuel</w:t>
      </w:r>
      <w:r w:rsidR="00463DE2">
        <w:rPr>
          <w:rFonts w:ascii="Arial" w:hAnsi="Arial" w:cs="Arial"/>
          <w:b/>
          <w:sz w:val="22"/>
          <w:szCs w:val="22"/>
        </w:rPr>
        <w:t xml:space="preserve"> on 1</w:t>
      </w:r>
      <w:r w:rsidR="003727BD">
        <w:rPr>
          <w:rFonts w:ascii="Arial" w:hAnsi="Arial" w:cs="Arial"/>
          <w:b/>
          <w:sz w:val="22"/>
          <w:szCs w:val="22"/>
        </w:rPr>
        <w:t>4</w:t>
      </w:r>
      <w:r w:rsidR="00463DE2">
        <w:rPr>
          <w:rFonts w:ascii="Arial" w:hAnsi="Arial" w:cs="Arial"/>
          <w:b/>
          <w:sz w:val="22"/>
          <w:szCs w:val="22"/>
        </w:rPr>
        <w:t xml:space="preserve"> June 202</w:t>
      </w:r>
      <w:r w:rsidR="003727BD">
        <w:rPr>
          <w:rFonts w:ascii="Arial" w:hAnsi="Arial" w:cs="Arial"/>
          <w:b/>
          <w:sz w:val="22"/>
          <w:szCs w:val="22"/>
        </w:rPr>
        <w:t>3</w:t>
      </w:r>
      <w:r w:rsidR="00463DE2">
        <w:rPr>
          <w:rFonts w:ascii="Arial" w:hAnsi="Arial" w:cs="Arial"/>
          <w:b/>
          <w:sz w:val="22"/>
          <w:szCs w:val="22"/>
        </w:rPr>
        <w:t xml:space="preserve"> at 7.30 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2671D2C9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210FC5">
        <w:rPr>
          <w:rFonts w:ascii="Arial" w:hAnsi="Arial" w:cs="Arial"/>
          <w:sz w:val="22"/>
          <w:szCs w:val="22"/>
        </w:rPr>
        <w:t>3</w:t>
      </w:r>
      <w:r w:rsidR="001B6B77">
        <w:rPr>
          <w:rFonts w:ascii="Arial" w:hAnsi="Arial" w:cs="Arial"/>
          <w:sz w:val="22"/>
          <w:szCs w:val="22"/>
        </w:rPr>
        <w:t>-202</w:t>
      </w:r>
      <w:r w:rsidR="00210F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2D055C5" w14:textId="0847C9A1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hyperlink r:id="rId8" w:history="1">
        <w:r w:rsidR="00F2587C" w:rsidRPr="00954C88">
          <w:rPr>
            <w:rStyle w:val="Hyperlink"/>
            <w:rFonts w:ascii="Arial" w:hAnsi="Arial" w:cs="Arial"/>
            <w:sz w:val="22"/>
            <w:szCs w:val="22"/>
          </w:rPr>
          <w:t>gillian.beeley@blackburn.anglican.org</w:t>
        </w:r>
      </w:hyperlink>
      <w:r w:rsidR="00F2587C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F2587C" w:rsidRPr="00954C88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 w:rsidR="00F2587C">
        <w:rPr>
          <w:rFonts w:ascii="Arial" w:hAnsi="Arial" w:cs="Arial"/>
          <w:sz w:val="22"/>
          <w:szCs w:val="22"/>
        </w:rPr>
        <w:t xml:space="preserve"> </w:t>
      </w: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3E8094EC" w:rsidR="00A30439" w:rsidRDefault="00E41D0E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722C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1B6B77">
        <w:rPr>
          <w:rFonts w:ascii="Arial" w:hAnsi="Arial" w:cs="Arial"/>
          <w:sz w:val="22"/>
          <w:szCs w:val="22"/>
        </w:rPr>
        <w:t>March</w:t>
      </w:r>
      <w:r w:rsidR="00A30439">
        <w:rPr>
          <w:rFonts w:ascii="Arial" w:hAnsi="Arial" w:cs="Arial"/>
          <w:sz w:val="22"/>
          <w:szCs w:val="22"/>
        </w:rPr>
        <w:t xml:space="preserve"> 20</w:t>
      </w:r>
      <w:r w:rsidR="00F2587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14:paraId="5141D02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252199" wp14:editId="5F86BC54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64DB1798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0BE0" w14:textId="77777777" w:rsidR="00800C8D" w:rsidRDefault="00800C8D">
      <w:r>
        <w:separator/>
      </w:r>
    </w:p>
  </w:endnote>
  <w:endnote w:type="continuationSeparator" w:id="0">
    <w:p w14:paraId="06F479CE" w14:textId="77777777"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FF85" w14:textId="77777777" w:rsidR="00624D9A" w:rsidRDefault="00624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71EF" w14:textId="77777777" w:rsidR="00624D9A" w:rsidRDefault="00624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3CF6" w14:textId="77777777" w:rsidR="00800C8D" w:rsidRDefault="00800C8D">
      <w:r>
        <w:separator/>
      </w:r>
    </w:p>
  </w:footnote>
  <w:footnote w:type="continuationSeparator" w:id="0">
    <w:p w14:paraId="5BB7DD7D" w14:textId="77777777"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BA7A" w14:textId="77777777" w:rsidR="00624D9A" w:rsidRDefault="00624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B6B77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5607C"/>
    <w:rsid w:val="00257B36"/>
    <w:rsid w:val="00261DA1"/>
    <w:rsid w:val="00286267"/>
    <w:rsid w:val="002A624F"/>
    <w:rsid w:val="002C0905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83563"/>
    <w:rsid w:val="00483BC1"/>
    <w:rsid w:val="00495B8E"/>
    <w:rsid w:val="004A2BB0"/>
    <w:rsid w:val="004A4597"/>
    <w:rsid w:val="004B2710"/>
    <w:rsid w:val="004C6FF1"/>
    <w:rsid w:val="004D3AD5"/>
    <w:rsid w:val="005722C4"/>
    <w:rsid w:val="00577E4F"/>
    <w:rsid w:val="005A36AD"/>
    <w:rsid w:val="005B18D0"/>
    <w:rsid w:val="005C125A"/>
    <w:rsid w:val="005C708A"/>
    <w:rsid w:val="005D0A40"/>
    <w:rsid w:val="005E4351"/>
    <w:rsid w:val="00624D9A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2AD9"/>
    <w:rsid w:val="00785510"/>
    <w:rsid w:val="007A0807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4652C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E0333"/>
    <w:rsid w:val="00BE1021"/>
    <w:rsid w:val="00BE4F90"/>
    <w:rsid w:val="00C042D9"/>
    <w:rsid w:val="00C21B4F"/>
    <w:rsid w:val="00C243F4"/>
    <w:rsid w:val="00C42D2D"/>
    <w:rsid w:val="00C60B79"/>
    <w:rsid w:val="00C65B22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73907"/>
    <w:rsid w:val="00D93D3D"/>
    <w:rsid w:val="00DA28E3"/>
    <w:rsid w:val="00DD6C09"/>
    <w:rsid w:val="00DF5900"/>
    <w:rsid w:val="00E41D0E"/>
    <w:rsid w:val="00E45DEE"/>
    <w:rsid w:val="00E6775A"/>
    <w:rsid w:val="00E909F5"/>
    <w:rsid w:val="00EB2075"/>
    <w:rsid w:val="00EB6F12"/>
    <w:rsid w:val="00F01144"/>
    <w:rsid w:val="00F2587C"/>
    <w:rsid w:val="00F371AB"/>
    <w:rsid w:val="00F44348"/>
    <w:rsid w:val="00F541B8"/>
    <w:rsid w:val="00F60440"/>
    <w:rsid w:val="00F71A25"/>
    <w:rsid w:val="00F768AE"/>
    <w:rsid w:val="00F86E5D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elly.quinn@blackburn.anglican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Gillian Beeley</cp:lastModifiedBy>
  <cp:revision>13</cp:revision>
  <cp:lastPrinted>2013-05-07T07:06:00Z</cp:lastPrinted>
  <dcterms:created xsi:type="dcterms:W3CDTF">2021-03-12T12:11:00Z</dcterms:created>
  <dcterms:modified xsi:type="dcterms:W3CDTF">2023-02-02T16:16:00Z</dcterms:modified>
</cp:coreProperties>
</file>